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5D" w:rsidRDefault="00075631" w:rsidP="00D9105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68580</wp:posOffset>
            </wp:positionV>
            <wp:extent cx="1279525" cy="127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05D" w:rsidRPr="00D9105D" w:rsidRDefault="00D9105D" w:rsidP="00D9105D">
      <w:pPr>
        <w:rPr>
          <w:rFonts w:ascii="Arial" w:hAnsi="Arial" w:cs="Arial"/>
          <w:sz w:val="28"/>
          <w:szCs w:val="28"/>
        </w:rPr>
      </w:pPr>
    </w:p>
    <w:p w:rsidR="00D9105D" w:rsidRPr="00D9105D" w:rsidRDefault="00D9105D" w:rsidP="00D9105D">
      <w:pPr>
        <w:rPr>
          <w:rFonts w:ascii="Arial" w:hAnsi="Arial" w:cs="Arial"/>
          <w:sz w:val="28"/>
          <w:szCs w:val="28"/>
        </w:rPr>
      </w:pPr>
    </w:p>
    <w:p w:rsidR="00D9105D" w:rsidRPr="00D9105D" w:rsidRDefault="00D9105D" w:rsidP="00D9105D">
      <w:pPr>
        <w:rPr>
          <w:rFonts w:ascii="Arial" w:hAnsi="Arial" w:cs="Arial"/>
          <w:sz w:val="28"/>
          <w:szCs w:val="28"/>
        </w:rPr>
      </w:pPr>
    </w:p>
    <w:p w:rsidR="00D9105D" w:rsidRDefault="00D9105D" w:rsidP="00D9105D">
      <w:pPr>
        <w:rPr>
          <w:rFonts w:ascii="Arial" w:hAnsi="Arial" w:cs="Arial"/>
          <w:sz w:val="28"/>
          <w:szCs w:val="28"/>
        </w:rPr>
      </w:pPr>
    </w:p>
    <w:p w:rsidR="00D9105D" w:rsidRDefault="00D9105D" w:rsidP="00D9105D">
      <w:pPr>
        <w:tabs>
          <w:tab w:val="left" w:pos="5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9105D" w:rsidRDefault="00D9105D" w:rsidP="00D9105D">
      <w:pPr>
        <w:tabs>
          <w:tab w:val="left" w:pos="5400"/>
        </w:tabs>
        <w:rPr>
          <w:rFonts w:ascii="Arial" w:hAnsi="Arial" w:cs="Arial"/>
          <w:sz w:val="28"/>
          <w:szCs w:val="28"/>
        </w:rPr>
      </w:pPr>
    </w:p>
    <w:p w:rsidR="00D9105D" w:rsidRDefault="00D9105D" w:rsidP="00D9105D">
      <w:pPr>
        <w:tabs>
          <w:tab w:val="left" w:pos="5400"/>
        </w:tabs>
        <w:rPr>
          <w:rFonts w:ascii="Arial" w:hAnsi="Arial" w:cs="Arial"/>
          <w:sz w:val="28"/>
          <w:szCs w:val="28"/>
        </w:rPr>
      </w:pPr>
    </w:p>
    <w:p w:rsidR="00D9105D" w:rsidRP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40"/>
          <w:szCs w:val="40"/>
          <w:u w:val="single"/>
        </w:rPr>
      </w:pPr>
      <w:r w:rsidRPr="00D9105D">
        <w:rPr>
          <w:rFonts w:ascii="Arial" w:hAnsi="Arial" w:cs="Arial"/>
          <w:sz w:val="40"/>
          <w:szCs w:val="40"/>
          <w:u w:val="single"/>
        </w:rPr>
        <w:t>School Nursing Service</w:t>
      </w: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40"/>
          <w:szCs w:val="40"/>
        </w:rPr>
      </w:pPr>
    </w:p>
    <w:p w:rsidR="00D9105D" w:rsidRDefault="00075631" w:rsidP="00D9105D">
      <w:pPr>
        <w:tabs>
          <w:tab w:val="left" w:pos="5400"/>
        </w:tabs>
        <w:jc w:val="center"/>
        <w:rPr>
          <w:rFonts w:ascii="Arial" w:hAnsi="Arial" w:cs="Arial"/>
          <w:sz w:val="40"/>
          <w:szCs w:val="40"/>
        </w:rPr>
      </w:pPr>
      <w:r w:rsidRPr="00D9105D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2654300" cy="1155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4300" cy="1155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631" w:rsidRDefault="00075631" w:rsidP="000756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09pt;height: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F9ewIAAO0EAAAOAAAAZHJzL2Uyb0RvYy54bWysVMtu2zAQvBfoPxC8O5JcybGEyEFe7iVt&#10;A8RFzrRIWWzFR0naklH037uk6CRtL0VRH2Q+VrM7O7O6uBxFjw7MWK5kjbOzFCMmG0W53NX482Y9&#10;W2JkHZGU9EqyGh+ZxZert28uBl2xuepUT5lBACJtNegad87pKkls0zFB7JnSTMJlq4wgDrZml1BD&#10;BkAXfTJP00UyKEO1UQ2zFk5vp0u8Cvhtyxr3qW0tc6ivMdTmwtOE59Y/k9UFqXaG6I43sQzyD1UI&#10;wiUkfYa6JY6gveF/QAneGGVV684aJRLVtrxhgQOwydLf2Dx2RLPABZpj9XOb7P+DbT4eHgziFLTD&#10;SBIBEj1BR6+MQ5lvzqBtBTGPGqLceK1GH+iJWn2vmq8WSXXTEbljV8aooWOEQnEeKh4HCpujBtxw&#10;umGju6McdAjwySv8KZn1mbbDB0XhFbJ3KmQbWyN8VmgYghJAyeOzeoCIGjicL4r8XQpXDdxlWVGc&#10;wwYoJKQ6va6Nde+ZEsgvamzAHgGeHO6tm0JPIT4bIMN5XE1yfi+zeZ5ez8vZerE8n+XrvJiV5+ly&#10;lmbldblI8zK/Xf/woFledZxSJu+5ZCdrZfnfSRdNPpkimAsNNS6LeTE1X/Wcrnnf+9qs2W1veoMO&#10;xHs8/CJt+zrMqL2kwe5epbu4doT30zr5teLQN2jA6T80IsjlFZq0cuN2jB7ZKnoE4QaYpBrbb3ti&#10;GJhgL24UFAXKt0aJaCy/93X7Tm/GJ2J0lMNBuof+NElBEx+3o9GYhH4BINHDgAJXVHiqkWkMBqlf&#10;UENv9BVYaM2DuN5rU51Aym9gpgK9OP9+aF/vQ9TLV2r1EwAA//8DAFBLAwQUAAYACAAAACEARRRk&#10;i9kAAAAFAQAADwAAAGRycy9kb3ducmV2LnhtbEyPzU7DMBCE70i8g7VI3KiTClAU4lQVPxIHLrTh&#10;vo2XOCJeR7HbpG/PwgUuK41mNPtNtVn8oE40xT6wgXyVgSJug+25M9DsX24KUDEhWxwCk4EzRdjU&#10;lxcVljbM/E6nXeqUlHAs0YBLaSy1jq0jj3EVRmLxPsPkMYmcOm0nnKXcD3qdZffaY8/yweFIj47a&#10;r93RG0jJbvNz8+zj68fy9jS7rL3Dxpjrq2X7ACrRkv7C8IMv6FAL0yEc2UY1GJAh6feKd5sXIg8S&#10;KtYZ6LrS/+nrbwAAAP//AwBQSwECLQAUAAYACAAAACEAtoM4kv4AAADhAQAAEwAAAAAAAAAAAAAA&#10;AAAAAAAAW0NvbnRlbnRfVHlwZXNdLnhtbFBLAQItABQABgAIAAAAIQA4/SH/1gAAAJQBAAALAAAA&#10;AAAAAAAAAAAAAC8BAABfcmVscy8ucmVsc1BLAQItABQABgAIAAAAIQA6GjF9ewIAAO0EAAAOAAAA&#10;AAAAAAAAAAAAAC4CAABkcnMvZTJvRG9jLnhtbFBLAQItABQABgAIAAAAIQBFFGSL2QAAAAUBAAAP&#10;AAAAAAAAAAAAAAAAANU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075631" w:rsidRDefault="00075631" w:rsidP="000756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DRAFT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40"/>
          <w:szCs w:val="40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40"/>
          <w:szCs w:val="40"/>
        </w:rPr>
      </w:pPr>
    </w:p>
    <w:p w:rsidR="00D9105D" w:rsidRP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D9105D">
        <w:rPr>
          <w:rFonts w:ascii="Arial" w:hAnsi="Arial" w:cs="Arial"/>
          <w:b/>
          <w:sz w:val="52"/>
          <w:szCs w:val="52"/>
          <w:u w:val="single"/>
        </w:rPr>
        <w:t>Pregnancy Testing Protocol</w:t>
      </w: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rPr>
          <w:rFonts w:ascii="Arial" w:hAnsi="Arial" w:cs="Arial"/>
          <w:b/>
          <w:u w:val="single"/>
        </w:rPr>
      </w:pPr>
      <w:r w:rsidRPr="00D9105D">
        <w:rPr>
          <w:rFonts w:ascii="Arial" w:hAnsi="Arial" w:cs="Arial"/>
          <w:b/>
          <w:u w:val="single"/>
        </w:rPr>
        <w:t>Pregnancy Testing Protocol</w:t>
      </w:r>
    </w:p>
    <w:p w:rsidR="00D9105D" w:rsidRDefault="00D9105D" w:rsidP="00D9105D">
      <w:pPr>
        <w:tabs>
          <w:tab w:val="left" w:pos="5400"/>
        </w:tabs>
        <w:rPr>
          <w:rFonts w:ascii="Arial" w:hAnsi="Arial" w:cs="Arial"/>
          <w:b/>
          <w:u w:val="single"/>
        </w:rPr>
      </w:pPr>
    </w:p>
    <w:p w:rsidR="00D9105D" w:rsidRDefault="00D9105D" w:rsidP="00D9105D">
      <w:pPr>
        <w:tabs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When approached</w:t>
      </w:r>
      <w:r w:rsidR="00715BDC">
        <w:rPr>
          <w:rFonts w:ascii="Arial" w:hAnsi="Arial" w:cs="Arial"/>
          <w:b/>
        </w:rPr>
        <w:t xml:space="preserve"> by a young woman requesting a pregnancy test:-</w:t>
      </w:r>
    </w:p>
    <w:p w:rsidR="00715BDC" w:rsidRDefault="00715BDC" w:rsidP="00D9105D">
      <w:pPr>
        <w:tabs>
          <w:tab w:val="left" w:pos="5400"/>
        </w:tabs>
        <w:rPr>
          <w:rFonts w:ascii="Arial" w:hAnsi="Arial" w:cs="Arial"/>
          <w:b/>
        </w:rPr>
      </w:pPr>
    </w:p>
    <w:p w:rsidR="003E4FD0" w:rsidRDefault="00715BDC" w:rsidP="003E4FD0">
      <w:pPr>
        <w:numPr>
          <w:ilvl w:val="0"/>
          <w:numId w:val="1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Determine the reasons </w:t>
      </w:r>
      <w:r w:rsidR="0075450A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to why the young woman is concerned that she may be pregnant; assess LMP, timing of intercourse and the use of contraception.  </w:t>
      </w:r>
    </w:p>
    <w:p w:rsidR="003E4FD0" w:rsidRDefault="003E4FD0" w:rsidP="003E4FD0">
      <w:pPr>
        <w:tabs>
          <w:tab w:val="left" w:pos="5400"/>
        </w:tabs>
        <w:ind w:left="720"/>
        <w:rPr>
          <w:rFonts w:ascii="Arial" w:hAnsi="Arial" w:cs="Arial"/>
        </w:rPr>
      </w:pPr>
    </w:p>
    <w:p w:rsidR="00715BDC" w:rsidRPr="003E4FD0" w:rsidRDefault="00715BDC" w:rsidP="003E4FD0">
      <w:pPr>
        <w:numPr>
          <w:ilvl w:val="0"/>
          <w:numId w:val="1"/>
        </w:numPr>
        <w:tabs>
          <w:tab w:val="left" w:pos="5400"/>
        </w:tabs>
        <w:rPr>
          <w:rFonts w:ascii="Arial" w:hAnsi="Arial" w:cs="Arial"/>
        </w:rPr>
      </w:pPr>
      <w:r w:rsidRPr="003E4FD0">
        <w:rPr>
          <w:rFonts w:ascii="Arial" w:hAnsi="Arial" w:cs="Arial"/>
        </w:rPr>
        <w:t xml:space="preserve">Establish whether the intercourse was </w:t>
      </w:r>
      <w:r w:rsidR="00B515F7" w:rsidRPr="003E4FD0">
        <w:rPr>
          <w:rFonts w:ascii="Arial" w:hAnsi="Arial" w:cs="Arial"/>
        </w:rPr>
        <w:t>consensual taking</w:t>
      </w:r>
      <w:r w:rsidRPr="003E4FD0">
        <w:rPr>
          <w:rFonts w:ascii="Arial" w:hAnsi="Arial" w:cs="Arial"/>
        </w:rPr>
        <w:t xml:space="preserve"> into </w:t>
      </w:r>
      <w:r w:rsidR="00B515F7" w:rsidRPr="003E4FD0">
        <w:rPr>
          <w:rFonts w:ascii="Arial" w:hAnsi="Arial" w:cs="Arial"/>
        </w:rPr>
        <w:t>consideration</w:t>
      </w:r>
      <w:r w:rsidRPr="003E4FD0">
        <w:rPr>
          <w:rFonts w:ascii="Arial" w:hAnsi="Arial" w:cs="Arial"/>
        </w:rPr>
        <w:t xml:space="preserve"> child</w:t>
      </w:r>
      <w:r w:rsidR="00B515F7" w:rsidRPr="003E4FD0">
        <w:rPr>
          <w:rFonts w:ascii="Arial" w:hAnsi="Arial" w:cs="Arial"/>
        </w:rPr>
        <w:t xml:space="preserve"> protection/ sexual abuse issues.  If there is reason to suspect child protection concerns, child protection procedures must be followed.</w:t>
      </w:r>
    </w:p>
    <w:p w:rsidR="0033047A" w:rsidRDefault="0033047A" w:rsidP="00715BDC">
      <w:pPr>
        <w:tabs>
          <w:tab w:val="left" w:pos="5400"/>
        </w:tabs>
        <w:ind w:left="720"/>
        <w:rPr>
          <w:rFonts w:ascii="Arial" w:hAnsi="Arial" w:cs="Arial"/>
        </w:rPr>
      </w:pPr>
    </w:p>
    <w:p w:rsidR="0033047A" w:rsidRDefault="0033047A" w:rsidP="00715BDC">
      <w:pPr>
        <w:tabs>
          <w:tab w:val="left" w:pos="54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Consider any other issues, e.g. </w:t>
      </w:r>
      <w:proofErr w:type="spellStart"/>
      <w:r>
        <w:rPr>
          <w:rFonts w:ascii="Arial" w:hAnsi="Arial" w:cs="Arial"/>
        </w:rPr>
        <w:t>self respect</w:t>
      </w:r>
      <w:proofErr w:type="spellEnd"/>
      <w:r>
        <w:rPr>
          <w:rFonts w:ascii="Arial" w:hAnsi="Arial" w:cs="Arial"/>
        </w:rPr>
        <w:t>, use of alcohol, use of drugs.</w:t>
      </w:r>
    </w:p>
    <w:p w:rsidR="00A856BB" w:rsidRDefault="00A856BB" w:rsidP="00715BDC">
      <w:pPr>
        <w:tabs>
          <w:tab w:val="left" w:pos="5400"/>
        </w:tabs>
        <w:ind w:left="720"/>
        <w:rPr>
          <w:rFonts w:ascii="Arial" w:hAnsi="Arial" w:cs="Arial"/>
        </w:rPr>
      </w:pPr>
    </w:p>
    <w:p w:rsidR="00A856BB" w:rsidRDefault="00A856BB" w:rsidP="00715BDC">
      <w:pPr>
        <w:tabs>
          <w:tab w:val="left" w:pos="54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pregnancy test </w:t>
      </w:r>
      <w:r w:rsidR="003E4FD0">
        <w:rPr>
          <w:rFonts w:ascii="Arial" w:hAnsi="Arial" w:cs="Arial"/>
        </w:rPr>
        <w:t xml:space="preserve">can be false negative if taken too early. It should be performed either one week after her period was due in a regular cycle or 3 weeks from the last unprotected intercourse. </w:t>
      </w:r>
    </w:p>
    <w:p w:rsidR="00A856BB" w:rsidRDefault="00A856BB" w:rsidP="00715BDC">
      <w:pPr>
        <w:tabs>
          <w:tab w:val="left" w:pos="5400"/>
        </w:tabs>
        <w:ind w:left="720"/>
        <w:rPr>
          <w:rFonts w:ascii="Arial" w:hAnsi="Arial" w:cs="Arial"/>
        </w:rPr>
      </w:pPr>
    </w:p>
    <w:p w:rsidR="00A856BB" w:rsidRDefault="00A856BB" w:rsidP="00A856BB">
      <w:pPr>
        <w:numPr>
          <w:ilvl w:val="0"/>
          <w:numId w:val="1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Ask what her reaction would be if the result is positive (who would she </w:t>
      </w:r>
    </w:p>
    <w:p w:rsidR="00A856BB" w:rsidRDefault="00A856BB" w:rsidP="00A856BB">
      <w:pPr>
        <w:tabs>
          <w:tab w:val="left" w:pos="5400"/>
        </w:tabs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tell</w:t>
      </w:r>
      <w:proofErr w:type="gramEnd"/>
      <w:r>
        <w:rPr>
          <w:rFonts w:ascii="Arial" w:hAnsi="Arial" w:cs="Arial"/>
        </w:rPr>
        <w:t xml:space="preserve">- a parent/ carer or responsible adult? ) </w:t>
      </w:r>
    </w:p>
    <w:p w:rsidR="00A856BB" w:rsidRDefault="00A856BB" w:rsidP="00A856BB">
      <w:pPr>
        <w:tabs>
          <w:tab w:val="left" w:pos="54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515F7" w:rsidRDefault="00A856BB" w:rsidP="00A856BB">
      <w:pPr>
        <w:numPr>
          <w:ilvl w:val="0"/>
          <w:numId w:val="1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Perform test</w:t>
      </w:r>
    </w:p>
    <w:p w:rsidR="00A856BB" w:rsidRDefault="00A856BB" w:rsidP="00A856BB">
      <w:pPr>
        <w:tabs>
          <w:tab w:val="left" w:pos="5400"/>
        </w:tabs>
        <w:ind w:left="360"/>
        <w:rPr>
          <w:rFonts w:ascii="Arial" w:hAnsi="Arial" w:cs="Arial"/>
        </w:rPr>
      </w:pPr>
    </w:p>
    <w:p w:rsidR="00A856BB" w:rsidRDefault="00A856BB" w:rsidP="00A856BB">
      <w:pPr>
        <w:numPr>
          <w:ilvl w:val="0"/>
          <w:numId w:val="1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Give result</w:t>
      </w:r>
    </w:p>
    <w:p w:rsidR="00A856BB" w:rsidRDefault="00A856BB" w:rsidP="00A856BB">
      <w:pPr>
        <w:tabs>
          <w:tab w:val="left" w:pos="5400"/>
        </w:tabs>
        <w:rPr>
          <w:rFonts w:ascii="Arial" w:hAnsi="Arial" w:cs="Arial"/>
        </w:rPr>
      </w:pPr>
    </w:p>
    <w:p w:rsidR="00A856BB" w:rsidRDefault="00A856BB" w:rsidP="00A856BB">
      <w:pPr>
        <w:numPr>
          <w:ilvl w:val="0"/>
          <w:numId w:val="1"/>
        </w:numPr>
        <w:tabs>
          <w:tab w:val="left" w:pos="5400"/>
        </w:tabs>
        <w:rPr>
          <w:rFonts w:ascii="Arial" w:hAnsi="Arial" w:cs="Arial"/>
        </w:rPr>
      </w:pPr>
      <w:r w:rsidRPr="003B6BB3">
        <w:rPr>
          <w:rFonts w:ascii="Arial" w:hAnsi="Arial" w:cs="Arial"/>
          <w:u w:val="single"/>
        </w:rPr>
        <w:t>If negative</w:t>
      </w:r>
      <w:r>
        <w:rPr>
          <w:rFonts w:ascii="Arial" w:hAnsi="Arial" w:cs="Arial"/>
        </w:rPr>
        <w:t>- reassure</w:t>
      </w:r>
    </w:p>
    <w:p w:rsidR="00A856BB" w:rsidRDefault="00A856BB" w:rsidP="00A856BB">
      <w:pPr>
        <w:numPr>
          <w:ilvl w:val="1"/>
          <w:numId w:val="1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Consider repeat in one week if there is any possibility</w:t>
      </w:r>
      <w:r w:rsidR="0065700F">
        <w:rPr>
          <w:rFonts w:ascii="Arial" w:hAnsi="Arial" w:cs="Arial"/>
        </w:rPr>
        <w:t xml:space="preserve"> that the test might be taken too early to show up positive, and she has not had a normal period in the interim.</w:t>
      </w:r>
    </w:p>
    <w:p w:rsidR="0065700F" w:rsidRDefault="0065700F" w:rsidP="00A856BB">
      <w:pPr>
        <w:numPr>
          <w:ilvl w:val="1"/>
          <w:numId w:val="1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Discuss the situation that led to concern about pregnancy and how this can be avoided in the future.</w:t>
      </w:r>
    </w:p>
    <w:p w:rsidR="0065700F" w:rsidRDefault="0065700F" w:rsidP="0065700F">
      <w:pPr>
        <w:numPr>
          <w:ilvl w:val="1"/>
          <w:numId w:val="1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Discuss relationships and future contraceptive needs/STI awareness.</w:t>
      </w:r>
    </w:p>
    <w:p w:rsidR="0065700F" w:rsidRDefault="0065700F" w:rsidP="00A856BB">
      <w:pPr>
        <w:numPr>
          <w:ilvl w:val="1"/>
          <w:numId w:val="1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Explain availability of contraception at GP surgery</w:t>
      </w:r>
      <w:r w:rsidR="003E4FD0">
        <w:rPr>
          <w:rFonts w:ascii="Arial" w:hAnsi="Arial" w:cs="Arial"/>
        </w:rPr>
        <w:t>, pharmacy</w:t>
      </w:r>
      <w:r>
        <w:rPr>
          <w:rFonts w:ascii="Arial" w:hAnsi="Arial" w:cs="Arial"/>
        </w:rPr>
        <w:t xml:space="preserve"> and </w:t>
      </w:r>
      <w:r w:rsidR="003E4FD0">
        <w:rPr>
          <w:rFonts w:ascii="Arial" w:hAnsi="Arial" w:cs="Arial"/>
        </w:rPr>
        <w:t xml:space="preserve">sexual health drop in clinics </w:t>
      </w:r>
      <w:r>
        <w:rPr>
          <w:rFonts w:ascii="Arial" w:hAnsi="Arial" w:cs="Arial"/>
        </w:rPr>
        <w:t>(assure of  confidentiality)</w:t>
      </w:r>
    </w:p>
    <w:p w:rsidR="0065700F" w:rsidRDefault="0065700F" w:rsidP="00A856BB">
      <w:pPr>
        <w:numPr>
          <w:ilvl w:val="1"/>
          <w:numId w:val="1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Suggest discussing contraception with parents/carers</w:t>
      </w:r>
    </w:p>
    <w:p w:rsidR="0065700F" w:rsidRDefault="0065700F" w:rsidP="0065700F">
      <w:pPr>
        <w:tabs>
          <w:tab w:val="left" w:pos="5400"/>
        </w:tabs>
        <w:rPr>
          <w:rFonts w:ascii="Arial" w:hAnsi="Arial" w:cs="Arial"/>
        </w:rPr>
      </w:pPr>
    </w:p>
    <w:p w:rsidR="0065700F" w:rsidRDefault="0065700F" w:rsidP="003B6BB3">
      <w:pPr>
        <w:numPr>
          <w:ilvl w:val="0"/>
          <w:numId w:val="1"/>
        </w:numPr>
        <w:tabs>
          <w:tab w:val="left" w:pos="5400"/>
        </w:tabs>
        <w:rPr>
          <w:rFonts w:ascii="Arial" w:hAnsi="Arial" w:cs="Arial"/>
        </w:rPr>
      </w:pPr>
      <w:r w:rsidRPr="003B6BB3">
        <w:rPr>
          <w:rFonts w:ascii="Arial" w:hAnsi="Arial" w:cs="Arial"/>
          <w:u w:val="single"/>
        </w:rPr>
        <w:t>If positive</w:t>
      </w:r>
      <w:r>
        <w:rPr>
          <w:rFonts w:ascii="Arial" w:hAnsi="Arial" w:cs="Arial"/>
        </w:rPr>
        <w:t>, ascertain how she feels</w:t>
      </w:r>
    </w:p>
    <w:p w:rsidR="003B6BB3" w:rsidRDefault="003B6BB3" w:rsidP="003B6BB3">
      <w:pPr>
        <w:numPr>
          <w:ilvl w:val="0"/>
          <w:numId w:val="3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Offer further support and give appropriate advice on options</w:t>
      </w:r>
    </w:p>
    <w:p w:rsidR="003E4FD0" w:rsidRDefault="003E4FD0" w:rsidP="003B6BB3">
      <w:pPr>
        <w:numPr>
          <w:ilvl w:val="0"/>
          <w:numId w:val="3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If she is considering TOP give self-referral number for women’s health service (01563 827025) but consider phoning on behalf of the young person if appropriate</w:t>
      </w:r>
    </w:p>
    <w:p w:rsidR="003B6BB3" w:rsidRDefault="003B6BB3" w:rsidP="003B6BB3">
      <w:pPr>
        <w:numPr>
          <w:ilvl w:val="0"/>
          <w:numId w:val="3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If under 16 years it may be appropriate to delay this until a further consultation has been carried out</w:t>
      </w:r>
    </w:p>
    <w:p w:rsidR="003B6BB3" w:rsidRDefault="003B6BB3" w:rsidP="003B6BB3">
      <w:pPr>
        <w:numPr>
          <w:ilvl w:val="0"/>
          <w:numId w:val="3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Discuss who to tell and encourage discussion with parents/ carers.  Offer support with this if required.</w:t>
      </w:r>
    </w:p>
    <w:p w:rsidR="00306780" w:rsidRPr="00306780" w:rsidRDefault="00306780" w:rsidP="003B6BB3">
      <w:pPr>
        <w:numPr>
          <w:ilvl w:val="0"/>
          <w:numId w:val="3"/>
        </w:numPr>
        <w:tabs>
          <w:tab w:val="left" w:pos="5400"/>
        </w:tabs>
        <w:rPr>
          <w:rFonts w:ascii="Arial" w:hAnsi="Arial" w:cs="Arial"/>
          <w:b/>
          <w:color w:val="FF0000"/>
        </w:rPr>
      </w:pPr>
      <w:r w:rsidRPr="00306780">
        <w:rPr>
          <w:rFonts w:ascii="Arial" w:hAnsi="Arial" w:cs="Arial"/>
          <w:b/>
          <w:color w:val="FF0000"/>
        </w:rPr>
        <w:t xml:space="preserve">Follow up until either TOP </w:t>
      </w:r>
      <w:r>
        <w:rPr>
          <w:rFonts w:ascii="Arial" w:hAnsi="Arial" w:cs="Arial"/>
          <w:b/>
          <w:color w:val="FF0000"/>
        </w:rPr>
        <w:t xml:space="preserve">or miscarriage </w:t>
      </w:r>
      <w:r w:rsidRPr="00306780">
        <w:rPr>
          <w:rFonts w:ascii="Arial" w:hAnsi="Arial" w:cs="Arial"/>
          <w:b/>
          <w:color w:val="FF0000"/>
        </w:rPr>
        <w:t>has been confirmed or midwifery booking taken place (</w:t>
      </w:r>
      <w:proofErr w:type="gramStart"/>
      <w:r w:rsidR="007E5DBF">
        <w:rPr>
          <w:rFonts w:ascii="Arial" w:hAnsi="Arial" w:cs="Arial"/>
          <w:b/>
          <w:color w:val="FF0000"/>
        </w:rPr>
        <w:t>?safeguarding</w:t>
      </w:r>
      <w:proofErr w:type="gramEnd"/>
      <w:r w:rsidR="007E5DBF">
        <w:rPr>
          <w:rFonts w:ascii="Arial" w:hAnsi="Arial" w:cs="Arial"/>
          <w:b/>
          <w:color w:val="FF0000"/>
        </w:rPr>
        <w:t xml:space="preserve"> team number?)</w:t>
      </w:r>
    </w:p>
    <w:p w:rsidR="003B6BB3" w:rsidRDefault="003B6BB3" w:rsidP="003B6BB3">
      <w:pPr>
        <w:tabs>
          <w:tab w:val="left" w:pos="5400"/>
        </w:tabs>
        <w:rPr>
          <w:rFonts w:ascii="Arial" w:hAnsi="Arial" w:cs="Arial"/>
        </w:rPr>
      </w:pPr>
    </w:p>
    <w:p w:rsidR="003B6BB3" w:rsidRDefault="003B6BB3" w:rsidP="003B6BB3">
      <w:pPr>
        <w:tabs>
          <w:tab w:val="left" w:pos="5400"/>
        </w:tabs>
        <w:rPr>
          <w:rFonts w:ascii="Arial" w:hAnsi="Arial" w:cs="Arial"/>
        </w:rPr>
      </w:pPr>
    </w:p>
    <w:p w:rsidR="003B6BB3" w:rsidRDefault="003B6BB3" w:rsidP="003B6BB3">
      <w:pPr>
        <w:tabs>
          <w:tab w:val="left" w:pos="5400"/>
        </w:tabs>
        <w:rPr>
          <w:rFonts w:ascii="Arial" w:hAnsi="Arial" w:cs="Arial"/>
        </w:rPr>
      </w:pPr>
    </w:p>
    <w:p w:rsidR="003B6BB3" w:rsidRDefault="003B6BB3" w:rsidP="003B6BB3">
      <w:pPr>
        <w:tabs>
          <w:tab w:val="left" w:pos="5400"/>
        </w:tabs>
        <w:rPr>
          <w:rFonts w:ascii="Arial" w:hAnsi="Arial" w:cs="Arial"/>
        </w:rPr>
      </w:pPr>
    </w:p>
    <w:p w:rsidR="003B6BB3" w:rsidRDefault="003B6BB3" w:rsidP="003B6BB3">
      <w:pPr>
        <w:tabs>
          <w:tab w:val="left" w:pos="5400"/>
        </w:tabs>
        <w:rPr>
          <w:rFonts w:ascii="Arial" w:hAnsi="Arial" w:cs="Arial"/>
        </w:rPr>
      </w:pPr>
    </w:p>
    <w:p w:rsidR="003B6BB3" w:rsidRDefault="003B6BB3" w:rsidP="003B6BB3">
      <w:pPr>
        <w:tabs>
          <w:tab w:val="left" w:pos="5400"/>
        </w:tabs>
        <w:rPr>
          <w:rFonts w:ascii="Arial" w:hAnsi="Arial" w:cs="Arial"/>
        </w:rPr>
      </w:pPr>
    </w:p>
    <w:p w:rsidR="003B6BB3" w:rsidRDefault="003B6BB3" w:rsidP="003B6BB3">
      <w:pPr>
        <w:tabs>
          <w:tab w:val="left" w:pos="5400"/>
        </w:tabs>
        <w:rPr>
          <w:rFonts w:ascii="Arial" w:hAnsi="Arial" w:cs="Arial"/>
          <w:b/>
        </w:rPr>
      </w:pPr>
      <w:r w:rsidRPr="003B6BB3">
        <w:rPr>
          <w:rFonts w:ascii="Arial" w:hAnsi="Arial" w:cs="Arial"/>
          <w:b/>
        </w:rPr>
        <w:t>Confidentiality must be respected.  In the event of any concerns (e.g. or child protection issue) the School Nurse should discuss the situation with her line manager/ Child protection advisor</w:t>
      </w:r>
      <w:r w:rsidR="008B5B6A">
        <w:rPr>
          <w:rFonts w:ascii="Arial" w:hAnsi="Arial" w:cs="Arial"/>
          <w:b/>
        </w:rPr>
        <w:t>/ schools identified person for child protection</w:t>
      </w:r>
      <w:r w:rsidRPr="003B6BB3">
        <w:rPr>
          <w:rFonts w:ascii="Arial" w:hAnsi="Arial" w:cs="Arial"/>
          <w:b/>
        </w:rPr>
        <w:t>)</w:t>
      </w:r>
    </w:p>
    <w:p w:rsidR="003B6BB3" w:rsidRDefault="003B6BB3" w:rsidP="003B6BB3">
      <w:pPr>
        <w:tabs>
          <w:tab w:val="left" w:pos="5400"/>
        </w:tabs>
        <w:rPr>
          <w:rFonts w:ascii="Arial" w:hAnsi="Arial" w:cs="Arial"/>
          <w:b/>
        </w:rPr>
      </w:pPr>
    </w:p>
    <w:p w:rsidR="004B3C33" w:rsidRDefault="004B3C33" w:rsidP="003B6BB3">
      <w:pPr>
        <w:tabs>
          <w:tab w:val="left" w:pos="5400"/>
        </w:tabs>
        <w:rPr>
          <w:rFonts w:ascii="Arial" w:hAnsi="Arial" w:cs="Arial"/>
        </w:rPr>
      </w:pPr>
    </w:p>
    <w:p w:rsidR="004B3C33" w:rsidRDefault="004B3C33" w:rsidP="003B6BB3">
      <w:pPr>
        <w:tabs>
          <w:tab w:val="left" w:pos="5400"/>
        </w:tabs>
        <w:rPr>
          <w:rFonts w:ascii="Arial" w:hAnsi="Arial" w:cs="Arial"/>
        </w:rPr>
      </w:pPr>
    </w:p>
    <w:p w:rsidR="004B3C33" w:rsidRDefault="004B3C33" w:rsidP="004B3C33">
      <w:pPr>
        <w:rPr>
          <w:rFonts w:ascii="Arial" w:hAnsi="Arial" w:cs="Arial"/>
        </w:rPr>
      </w:pPr>
    </w:p>
    <w:p w:rsidR="004B3C33" w:rsidRDefault="004B3C33" w:rsidP="004B3C33">
      <w:pPr>
        <w:rPr>
          <w:rFonts w:ascii="Arial" w:hAnsi="Arial" w:cs="Arial"/>
        </w:rPr>
      </w:pPr>
    </w:p>
    <w:p w:rsidR="00945DEE" w:rsidRPr="00945DEE" w:rsidRDefault="004B3C33" w:rsidP="00945DE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If further advice is needed contact the sexual health department on 01294 323228</w:t>
      </w:r>
      <w:r w:rsidR="007E5DBF">
        <w:rPr>
          <w:rFonts w:ascii="Arial" w:hAnsi="Arial" w:cs="Arial"/>
        </w:rPr>
        <w:t xml:space="preserve"> </w:t>
      </w:r>
      <w:r w:rsidR="00945DEE" w:rsidRPr="00945DEE">
        <w:rPr>
          <w:rFonts w:ascii="Arial" w:hAnsi="Arial" w:cs="Arial"/>
          <w:sz w:val="20"/>
          <w:szCs w:val="20"/>
          <w:lang w:val="en-US"/>
        </w:rPr>
        <w:t>or email the clinical mail box on:</w:t>
      </w:r>
    </w:p>
    <w:p w:rsidR="00945DEE" w:rsidRPr="00945DEE" w:rsidRDefault="00945DEE" w:rsidP="00945DEE">
      <w:pPr>
        <w:rPr>
          <w:rFonts w:ascii="Arial" w:hAnsi="Arial" w:cs="Arial"/>
          <w:sz w:val="20"/>
          <w:szCs w:val="20"/>
          <w:lang w:val="en-US"/>
        </w:rPr>
      </w:pPr>
    </w:p>
    <w:p w:rsidR="00945DEE" w:rsidRPr="00945DEE" w:rsidRDefault="00945DEE" w:rsidP="00945DEE">
      <w:pPr>
        <w:rPr>
          <w:rFonts w:ascii="Arial" w:hAnsi="Arial" w:cs="Arial"/>
          <w:b/>
          <w:sz w:val="28"/>
          <w:szCs w:val="28"/>
          <w:lang w:val="en-US"/>
        </w:rPr>
      </w:pPr>
      <w:r w:rsidRPr="00945DEE">
        <w:rPr>
          <w:rFonts w:ascii="Arial" w:hAnsi="Arial" w:cs="Arial"/>
          <w:b/>
          <w:sz w:val="28"/>
          <w:szCs w:val="28"/>
          <w:lang w:val="en-US"/>
        </w:rPr>
        <w:t>Clinical_SexualHealth_ACH@aapct.scot.nhs.uk</w:t>
      </w:r>
    </w:p>
    <w:p w:rsidR="00945DEE" w:rsidRPr="00945DEE" w:rsidRDefault="00945DEE" w:rsidP="00945DEE">
      <w:pPr>
        <w:rPr>
          <w:rFonts w:ascii="Arial" w:hAnsi="Arial" w:cs="Arial"/>
          <w:sz w:val="20"/>
          <w:szCs w:val="20"/>
          <w:lang w:val="en-US"/>
        </w:rPr>
      </w:pPr>
    </w:p>
    <w:p w:rsidR="004B3C33" w:rsidRDefault="004B3C33" w:rsidP="004B3C33">
      <w:pPr>
        <w:rPr>
          <w:rFonts w:ascii="Arial" w:hAnsi="Arial" w:cs="Arial"/>
        </w:rPr>
      </w:pPr>
    </w:p>
    <w:p w:rsidR="004B3C33" w:rsidRDefault="004B3C33" w:rsidP="004B3C33">
      <w:pPr>
        <w:rPr>
          <w:rFonts w:ascii="Arial" w:hAnsi="Arial" w:cs="Arial"/>
        </w:rPr>
      </w:pPr>
    </w:p>
    <w:p w:rsidR="003B6BB3" w:rsidRPr="00715BDC" w:rsidRDefault="003B6BB3" w:rsidP="00A856BB">
      <w:pPr>
        <w:tabs>
          <w:tab w:val="left" w:pos="5400"/>
        </w:tabs>
        <w:ind w:left="360"/>
        <w:rPr>
          <w:rFonts w:ascii="Arial" w:hAnsi="Arial" w:cs="Arial"/>
        </w:rPr>
      </w:pPr>
    </w:p>
    <w:sectPr w:rsidR="003B6BB3" w:rsidRPr="0071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87E"/>
    <w:multiLevelType w:val="hybridMultilevel"/>
    <w:tmpl w:val="B0041DE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BA7"/>
    <w:multiLevelType w:val="hybridMultilevel"/>
    <w:tmpl w:val="01FA4244"/>
    <w:lvl w:ilvl="0" w:tplc="080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35652E22"/>
    <w:multiLevelType w:val="hybridMultilevel"/>
    <w:tmpl w:val="928454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5D"/>
    <w:rsid w:val="000016F8"/>
    <w:rsid w:val="00075631"/>
    <w:rsid w:val="00306780"/>
    <w:rsid w:val="0033047A"/>
    <w:rsid w:val="003B6BB3"/>
    <w:rsid w:val="003E4FD0"/>
    <w:rsid w:val="004B3C33"/>
    <w:rsid w:val="00645697"/>
    <w:rsid w:val="0065700F"/>
    <w:rsid w:val="006A738A"/>
    <w:rsid w:val="006F4D7E"/>
    <w:rsid w:val="00715BDC"/>
    <w:rsid w:val="0075450A"/>
    <w:rsid w:val="007E5DBF"/>
    <w:rsid w:val="008B5B6A"/>
    <w:rsid w:val="00945DEE"/>
    <w:rsid w:val="00953899"/>
    <w:rsid w:val="009B07A9"/>
    <w:rsid w:val="00A52A08"/>
    <w:rsid w:val="00A856BB"/>
    <w:rsid w:val="00B515F7"/>
    <w:rsid w:val="00D9105D"/>
    <w:rsid w:val="00E4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55414-D3E9-43A4-9EEE-D73E576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5B6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067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6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6780"/>
  </w:style>
  <w:style w:type="paragraph" w:styleId="CommentSubject">
    <w:name w:val="annotation subject"/>
    <w:basedOn w:val="CommentText"/>
    <w:next w:val="CommentText"/>
    <w:link w:val="CommentSubjectChar"/>
    <w:rsid w:val="00306780"/>
    <w:rPr>
      <w:b/>
      <w:bCs/>
    </w:rPr>
  </w:style>
  <w:style w:type="character" w:customStyle="1" w:styleId="CommentSubjectChar">
    <w:name w:val="Comment Subject Char"/>
    <w:link w:val="CommentSubject"/>
    <w:rsid w:val="00306780"/>
    <w:rPr>
      <w:b/>
      <w:bCs/>
    </w:rPr>
  </w:style>
  <w:style w:type="paragraph" w:styleId="NormalWeb">
    <w:name w:val="Normal (Web)"/>
    <w:basedOn w:val="Normal"/>
    <w:uiPriority w:val="99"/>
    <w:unhideWhenUsed/>
    <w:rsid w:val="0007563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2113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Ayrshire &amp; Arran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Guttinger, Anja Katharina</cp:lastModifiedBy>
  <cp:revision>2</cp:revision>
  <cp:lastPrinted>2008-09-29T11:30:00Z</cp:lastPrinted>
  <dcterms:created xsi:type="dcterms:W3CDTF">2021-12-14T15:39:00Z</dcterms:created>
  <dcterms:modified xsi:type="dcterms:W3CDTF">2021-12-14T15:39:00Z</dcterms:modified>
</cp:coreProperties>
</file>